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038C" w14:textId="774E9AC4" w:rsidR="00512E67" w:rsidRPr="008567DB" w:rsidRDefault="00512E67" w:rsidP="00512E67">
      <w:pPr>
        <w:bidi/>
        <w:spacing w:after="0"/>
        <w:jc w:val="center"/>
        <w:rPr>
          <w:rFonts w:ascii="IPT.Nazanin" w:hAnsi="IPT.Nazanin" w:cs="B Titr"/>
          <w:b/>
          <w:bCs/>
          <w:sz w:val="24"/>
          <w:szCs w:val="24"/>
          <w:u w:val="single"/>
          <w:lang w:bidi="fa-IR"/>
        </w:rPr>
      </w:pPr>
      <w:r w:rsidRPr="008567DB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 xml:space="preserve">آگهي دعوت به مجمع عمومي عادي </w:t>
      </w:r>
      <w:r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>سالیانه</w:t>
      </w:r>
    </w:p>
    <w:p w14:paraId="459DA74C" w14:textId="5CC3C3A2" w:rsidR="008567DB" w:rsidRPr="008567DB" w:rsidRDefault="00C264CA" w:rsidP="008567DB">
      <w:pPr>
        <w:bidi/>
        <w:spacing w:after="0"/>
        <w:jc w:val="center"/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 xml:space="preserve">صندوق سرمایه‌گذاری </w:t>
      </w:r>
      <w:r w:rsidR="00377719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 xml:space="preserve">اختصاصی </w:t>
      </w:r>
      <w:r w:rsidR="0032246A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>بازارگردانی امید ایرانیان</w:t>
      </w:r>
    </w:p>
    <w:p w14:paraId="34D075A3" w14:textId="78B772DB" w:rsidR="008567DB" w:rsidRPr="008567DB" w:rsidRDefault="008567DB" w:rsidP="008567DB">
      <w:pPr>
        <w:bidi/>
        <w:jc w:val="center"/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</w:pPr>
      <w:r w:rsidRPr="008567DB"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  <w:t>ثبت</w:t>
      </w:r>
      <w:r w:rsidRPr="008567DB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 xml:space="preserve"> شده به شماره</w:t>
      </w:r>
      <w:r w:rsidRPr="008567DB"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32246A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>36017</w:t>
      </w:r>
      <w:r w:rsidRPr="008567DB"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  <w:t xml:space="preserve"> و </w:t>
      </w:r>
      <w:r w:rsidRPr="008567DB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 xml:space="preserve">به </w:t>
      </w:r>
      <w:r w:rsidRPr="008567DB">
        <w:rPr>
          <w:rFonts w:ascii="IPT.Nazanin" w:hAnsi="IPT.Nazanin" w:cs="B Titr"/>
          <w:b/>
          <w:bCs/>
          <w:sz w:val="24"/>
          <w:szCs w:val="24"/>
          <w:u w:val="single"/>
          <w:rtl/>
          <w:lang w:bidi="fa-IR"/>
        </w:rPr>
        <w:t xml:space="preserve">شناسه ملی </w:t>
      </w:r>
      <w:r w:rsidR="0032246A">
        <w:rPr>
          <w:rFonts w:ascii="IPT.Nazanin" w:hAnsi="IPT.Nazanin" w:cs="B Titr" w:hint="cs"/>
          <w:b/>
          <w:bCs/>
          <w:sz w:val="24"/>
          <w:szCs w:val="24"/>
          <w:u w:val="single"/>
          <w:rtl/>
          <w:lang w:bidi="fa-IR"/>
        </w:rPr>
        <w:t>14004935676</w:t>
      </w:r>
    </w:p>
    <w:p w14:paraId="3C3DB745" w14:textId="5850E342" w:rsidR="008567DB" w:rsidRDefault="008567DB" w:rsidP="00512E67">
      <w:pPr>
        <w:bidi/>
        <w:spacing w:after="0"/>
        <w:ind w:left="-90"/>
        <w:jc w:val="both"/>
        <w:rPr>
          <w:rFonts w:ascii="IPT.Nazanin" w:hAnsi="IPT.Nazanin" w:cs="B Mitra"/>
          <w:sz w:val="24"/>
          <w:szCs w:val="24"/>
          <w:rtl/>
          <w:lang w:bidi="fa-IR"/>
        </w:rPr>
      </w:pPr>
      <w:r w:rsidRPr="008567DB">
        <w:rPr>
          <w:rFonts w:ascii="IPT.Nazanin" w:hAnsi="IPT.Nazanin" w:cs="B Mitra"/>
          <w:sz w:val="24"/>
          <w:szCs w:val="24"/>
          <w:rtl/>
          <w:lang w:bidi="fa-IR"/>
        </w:rPr>
        <w:t>بدی</w:t>
      </w:r>
      <w:r w:rsidR="00890B8F">
        <w:rPr>
          <w:rFonts w:ascii="IPT.Nazanin" w:hAnsi="IPT.Nazanin" w:cs="B Mitra" w:hint="cs"/>
          <w:sz w:val="24"/>
          <w:szCs w:val="24"/>
          <w:rtl/>
          <w:lang w:bidi="fa-IR"/>
        </w:rPr>
        <w:t>ن‌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وسیله از 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 xml:space="preserve">ارکان و دارندگان سهام ممتاز صندوق سرمایه‌گذاری </w:t>
      </w:r>
      <w:r w:rsidR="00377719">
        <w:rPr>
          <w:rFonts w:ascii="IPT.Nazanin" w:hAnsi="IPT.Nazanin" w:cs="B Mitra" w:hint="cs"/>
          <w:sz w:val="24"/>
          <w:szCs w:val="24"/>
          <w:rtl/>
          <w:lang w:bidi="fa-IR"/>
        </w:rPr>
        <w:t xml:space="preserve">اختصاصی </w:t>
      </w:r>
      <w:r w:rsidR="0032246A" w:rsidRPr="0032246A">
        <w:rPr>
          <w:rFonts w:ascii="IPT.Nazanin" w:hAnsi="IPT.Nazanin" w:cs="B Mitra" w:hint="cs"/>
          <w:sz w:val="24"/>
          <w:szCs w:val="24"/>
          <w:rtl/>
          <w:lang w:bidi="fa-IR"/>
        </w:rPr>
        <w:t>بازارگردانی امید ایرانیان</w:t>
      </w:r>
      <w:r w:rsidR="00A6314E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>و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نمایندگان قانونی آن‌ها 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>دعوت می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>‌گردد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تا 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 xml:space="preserve">در جلسه </w:t>
      </w:r>
      <w:r w:rsidR="00512E67" w:rsidRPr="008567DB">
        <w:rPr>
          <w:rFonts w:ascii="IPT.Nazanin" w:hAnsi="IPT.Nazanin" w:cs="B Mitra"/>
          <w:sz w:val="24"/>
          <w:szCs w:val="24"/>
          <w:rtl/>
          <w:lang w:bidi="fa-IR"/>
        </w:rPr>
        <w:t>مجمع عمومی عادی سال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 xml:space="preserve">یانه برای سال مالی منتهی به 31/01/1402، 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>که ر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أ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>س ساعت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 w:rsidR="0032246A">
        <w:rPr>
          <w:rFonts w:ascii="IPT.Nazanin" w:hAnsi="IPT.Nazanin" w:cs="B Mitra" w:hint="cs"/>
          <w:sz w:val="24"/>
          <w:szCs w:val="24"/>
          <w:rtl/>
          <w:lang w:bidi="fa-IR"/>
        </w:rPr>
        <w:t>13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: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>00</w:t>
      </w:r>
      <w:r w:rsidR="00666341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روز 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>یک</w:t>
      </w:r>
      <w:r w:rsidR="002A5398">
        <w:rPr>
          <w:rFonts w:ascii="IPT.Nazanin" w:hAnsi="IPT.Nazanin" w:cs="B Mitra" w:hint="cs"/>
          <w:sz w:val="24"/>
          <w:szCs w:val="24"/>
          <w:rtl/>
          <w:lang w:bidi="fa-IR"/>
        </w:rPr>
        <w:t>شنبه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مورخ 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>15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/</w:t>
      </w:r>
      <w:r w:rsidR="00512E67">
        <w:rPr>
          <w:rFonts w:ascii="IPT.Nazanin" w:hAnsi="IPT.Nazanin" w:cs="B Mitra" w:hint="cs"/>
          <w:sz w:val="24"/>
          <w:szCs w:val="24"/>
          <w:rtl/>
          <w:lang w:bidi="fa-IR"/>
        </w:rPr>
        <w:t>05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/</w:t>
      </w:r>
      <w:r w:rsidR="00601EEB">
        <w:rPr>
          <w:rFonts w:ascii="IPT.Nazanin" w:hAnsi="IPT.Nazanin" w:cs="B Mitra" w:hint="cs"/>
          <w:sz w:val="24"/>
          <w:szCs w:val="24"/>
          <w:rtl/>
          <w:lang w:bidi="fa-IR"/>
        </w:rPr>
        <w:t>1402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در 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>ساختمان شرکت تأمین سرمایه امید به</w:t>
      </w:r>
      <w:r w:rsidR="00890B8F">
        <w:rPr>
          <w:rFonts w:ascii="IPT.Nazanin" w:hAnsi="IPT.Nazanin" w:cs="B Mitra" w:hint="cs"/>
          <w:sz w:val="24"/>
          <w:szCs w:val="24"/>
          <w:rtl/>
          <w:lang w:bidi="fa-IR"/>
        </w:rPr>
        <w:t xml:space="preserve"> نشانی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>:</w:t>
      </w:r>
      <w:r w:rsidR="00916B3C"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 w:rsidR="00916B3C"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تهران، </w:t>
      </w:r>
      <w:r w:rsidR="00CB61CA">
        <w:rPr>
          <w:rFonts w:ascii="IPT.Nazanin" w:hAnsi="IPT.Nazanin" w:cs="B Mitra" w:hint="cs"/>
          <w:sz w:val="24"/>
          <w:szCs w:val="24"/>
          <w:rtl/>
          <w:lang w:bidi="fa-IR"/>
        </w:rPr>
        <w:t>خیابان سهروردی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 xml:space="preserve"> شمالی</w:t>
      </w:r>
      <w:r w:rsidR="00B102EB">
        <w:rPr>
          <w:rFonts w:ascii="IPT.Nazanin" w:hAnsi="IPT.Nazanin" w:cs="B Mitra" w:hint="cs"/>
          <w:sz w:val="24"/>
          <w:szCs w:val="24"/>
          <w:rtl/>
          <w:lang w:bidi="fa-IR"/>
        </w:rPr>
        <w:t xml:space="preserve">، 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 xml:space="preserve">خیابان خرمشهر، نبش کوچه شکوه، </w:t>
      </w:r>
      <w:r w:rsidR="00246675">
        <w:rPr>
          <w:rFonts w:ascii="IPT.Nazanin" w:hAnsi="IPT.Nazanin" w:cs="B Mitra" w:hint="cs"/>
          <w:sz w:val="24"/>
          <w:szCs w:val="24"/>
          <w:rtl/>
          <w:lang w:bidi="fa-IR"/>
        </w:rPr>
        <w:t xml:space="preserve">شمارۀ </w:t>
      </w:r>
      <w:r w:rsidR="00C264CA">
        <w:rPr>
          <w:rFonts w:ascii="IPT.Nazanin" w:hAnsi="IPT.Nazanin" w:cs="B Mitra" w:hint="cs"/>
          <w:sz w:val="24"/>
          <w:szCs w:val="24"/>
          <w:rtl/>
          <w:lang w:bidi="fa-IR"/>
        </w:rPr>
        <w:t>2</w:t>
      </w:r>
      <w:r w:rsidR="00601EEB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 w:rsidR="00916B3C">
        <w:rPr>
          <w:rFonts w:ascii="IPT.Nazanin" w:hAnsi="IPT.Nazanin" w:cs="B Mitra" w:hint="cs"/>
          <w:sz w:val="24"/>
          <w:szCs w:val="24"/>
          <w:rtl/>
          <w:lang w:bidi="fa-IR"/>
        </w:rPr>
        <w:t xml:space="preserve">برگزار </w:t>
      </w:r>
      <w:r w:rsidR="00916B3C" w:rsidRPr="008567DB">
        <w:rPr>
          <w:rFonts w:ascii="IPT.Nazanin" w:hAnsi="IPT.Nazanin" w:cs="B Mitra" w:hint="cs"/>
          <w:sz w:val="24"/>
          <w:szCs w:val="24"/>
          <w:rtl/>
          <w:lang w:bidi="fa-IR"/>
        </w:rPr>
        <w:t>می</w:t>
      </w:r>
      <w:r w:rsidR="00890B8F">
        <w:rPr>
          <w:rFonts w:ascii="IPT.Nazanin" w:hAnsi="IPT.Nazanin" w:cs="B Mitra" w:hint="cs"/>
          <w:sz w:val="24"/>
          <w:szCs w:val="24"/>
          <w:rtl/>
          <w:lang w:bidi="fa-IR"/>
        </w:rPr>
        <w:t>‌شو</w:t>
      </w:r>
      <w:r w:rsidR="00916B3C" w:rsidRPr="008567DB">
        <w:rPr>
          <w:rFonts w:ascii="IPT.Nazanin" w:hAnsi="IPT.Nazanin" w:cs="B Mitra" w:hint="cs"/>
          <w:sz w:val="24"/>
          <w:szCs w:val="24"/>
          <w:rtl/>
          <w:lang w:bidi="fa-IR"/>
        </w:rPr>
        <w:t>د،</w:t>
      </w:r>
      <w:r w:rsidR="00916B3C"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 w:rsidR="00916B3C">
        <w:rPr>
          <w:rFonts w:ascii="IPT.Nazanin" w:hAnsi="IPT.Nazanin" w:cs="B Mitra" w:hint="cs"/>
          <w:sz w:val="24"/>
          <w:szCs w:val="24"/>
          <w:rtl/>
          <w:lang w:bidi="fa-IR"/>
        </w:rPr>
        <w:t>حضور ب</w:t>
      </w:r>
      <w:r w:rsidR="00890B8F">
        <w:rPr>
          <w:rFonts w:ascii="IPT.Nazanin" w:hAnsi="IPT.Nazanin" w:cs="B Mitra" w:hint="cs"/>
          <w:sz w:val="24"/>
          <w:szCs w:val="24"/>
          <w:rtl/>
          <w:lang w:bidi="fa-IR"/>
        </w:rPr>
        <w:t>ه‌</w:t>
      </w:r>
      <w:r w:rsidR="00916B3C">
        <w:rPr>
          <w:rFonts w:ascii="IPT.Nazanin" w:hAnsi="IPT.Nazanin" w:cs="B Mitra" w:hint="cs"/>
          <w:sz w:val="24"/>
          <w:szCs w:val="24"/>
          <w:rtl/>
          <w:lang w:bidi="fa-IR"/>
        </w:rPr>
        <w:t>هم رسانند.</w:t>
      </w:r>
    </w:p>
    <w:p w14:paraId="2B6BD1C1" w14:textId="77777777" w:rsidR="00512E67" w:rsidRDefault="00512E67" w:rsidP="00512E67">
      <w:pPr>
        <w:pStyle w:val="ListParagraph"/>
        <w:tabs>
          <w:tab w:val="right" w:pos="0"/>
          <w:tab w:val="right" w:pos="180"/>
        </w:tabs>
        <w:bidi/>
        <w:spacing w:after="0"/>
        <w:ind w:left="-90"/>
        <w:jc w:val="both"/>
        <w:rPr>
          <w:rFonts w:ascii="IPT.Nazanin" w:hAnsi="IPT.Nazanin" w:cs="B Mitra"/>
          <w:sz w:val="24"/>
          <w:szCs w:val="24"/>
          <w:rtl/>
          <w:lang w:bidi="fa-IR"/>
        </w:rPr>
      </w:pPr>
      <w:r>
        <w:rPr>
          <w:rFonts w:ascii="IPT.Nazanin" w:hAnsi="IPT.Nazanin" w:cs="B Mitra" w:hint="cs"/>
          <w:sz w:val="24"/>
          <w:szCs w:val="24"/>
          <w:rtl/>
          <w:lang w:bidi="fa-IR"/>
        </w:rPr>
        <w:t>همچنین مجمع به طور همزمان به صورت آنلاین</w:t>
      </w:r>
      <w:r w:rsidRPr="00B102EB">
        <w:rPr>
          <w:rFonts w:ascii="IPT.Nazanin" w:hAnsi="IPT.Nazanin" w:cs="B Mitra"/>
          <w:sz w:val="24"/>
          <w:szCs w:val="24"/>
          <w:rtl/>
          <w:lang w:bidi="fa-IR"/>
        </w:rPr>
        <w:t xml:space="preserve"> از طريق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آدرس ذیل</w:t>
      </w:r>
      <w:r w:rsidRPr="00B102EB">
        <w:rPr>
          <w:rFonts w:ascii="IPT.Nazanin" w:hAnsi="IPT.Nazanin" w:cs="B Mitra" w:hint="cs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قابل مشاهده است:</w:t>
      </w:r>
    </w:p>
    <w:p w14:paraId="625A9641" w14:textId="77777777" w:rsidR="00512E67" w:rsidRPr="00A6314E" w:rsidRDefault="00512E67" w:rsidP="00512E67">
      <w:pPr>
        <w:spacing w:after="0"/>
        <w:ind w:left="-360" w:right="1260" w:firstLine="90"/>
        <w:jc w:val="both"/>
        <w:rPr>
          <w:rFonts w:cs="B Mitra"/>
          <w:color w:val="0000FF" w:themeColor="hyperlink"/>
          <w:sz w:val="24"/>
          <w:szCs w:val="24"/>
          <w:u w:val="single"/>
          <w:rtl/>
          <w:lang w:bidi="fa-IR"/>
        </w:rPr>
      </w:pPr>
      <w:r w:rsidRPr="00A6314E">
        <w:rPr>
          <w:rFonts w:cs="B Mitra"/>
          <w:color w:val="0000FF" w:themeColor="hyperlink"/>
          <w:sz w:val="24"/>
          <w:szCs w:val="24"/>
          <w:u w:val="single"/>
          <w:lang w:bidi="fa-IR"/>
        </w:rPr>
        <w:t>http://</w:t>
      </w:r>
      <w:hyperlink r:id="rId5" w:history="1">
        <w:r w:rsidRPr="0040451A">
          <w:rPr>
            <w:rFonts w:cs="B Mitra"/>
            <w:color w:val="0000FF" w:themeColor="hyperlink"/>
            <w:sz w:val="24"/>
            <w:szCs w:val="24"/>
            <w:u w:val="single"/>
            <w:lang w:bidi="fa-IR"/>
          </w:rPr>
          <w:t>www.aparat.com/omid.investmentbank</w:t>
        </w:r>
      </w:hyperlink>
      <w:r>
        <w:rPr>
          <w:rFonts w:cs="B Mitra"/>
          <w:color w:val="0000FF" w:themeColor="hyperlink"/>
          <w:sz w:val="24"/>
          <w:szCs w:val="24"/>
          <w:u w:val="single"/>
          <w:lang w:bidi="fa-IR"/>
        </w:rPr>
        <w:t>/live</w:t>
      </w:r>
    </w:p>
    <w:p w14:paraId="48431DD8" w14:textId="77777777" w:rsidR="00512E67" w:rsidRPr="008567DB" w:rsidRDefault="00512E67" w:rsidP="00512E67">
      <w:pPr>
        <w:bidi/>
        <w:spacing w:after="0"/>
        <w:ind w:left="-90"/>
        <w:rPr>
          <w:rFonts w:ascii="IPT.Nazanin" w:hAnsi="IPT.Nazanin" w:cs="B Mitra"/>
          <w:b/>
          <w:bCs/>
          <w:sz w:val="24"/>
          <w:szCs w:val="24"/>
          <w:rtl/>
          <w:lang w:bidi="fa-IR"/>
        </w:rPr>
      </w:pPr>
      <w:r w:rsidRPr="008567DB">
        <w:rPr>
          <w:rFonts w:ascii="IPT.Nazanin" w:hAnsi="IPT.Nazanin" w:cs="B Mitra"/>
          <w:b/>
          <w:bCs/>
          <w:sz w:val="24"/>
          <w:szCs w:val="24"/>
          <w:rtl/>
          <w:lang w:bidi="fa-IR"/>
        </w:rPr>
        <w:t>دستور جلسه:</w:t>
      </w:r>
    </w:p>
    <w:p w14:paraId="51DCC654" w14:textId="47E40A3F" w:rsidR="00512E67" w:rsidRPr="008567DB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4" w:firstLine="0"/>
        <w:jc w:val="both"/>
        <w:rPr>
          <w:rFonts w:ascii="IPT.Nazanin" w:hAnsi="IPT.Nazanin" w:cs="B Mitra"/>
          <w:sz w:val="24"/>
          <w:szCs w:val="24"/>
          <w:lang w:bidi="fa-IR"/>
        </w:rPr>
      </w:pP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استماع گزارش مدير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 در خصوص وضعیت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عملكرد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 صندوق در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سال مالي منتهي به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31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فروردین ماه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1402؛</w:t>
      </w:r>
    </w:p>
    <w:p w14:paraId="1DB15CB5" w14:textId="056C0495" w:rsidR="00512E67" w:rsidRPr="008567DB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0" w:firstLine="0"/>
        <w:jc w:val="both"/>
        <w:rPr>
          <w:rFonts w:ascii="IPT.Nazanin" w:hAnsi="IPT.Nazanin" w:cs="B Mitra"/>
          <w:sz w:val="24"/>
          <w:szCs w:val="24"/>
          <w:rtl/>
          <w:lang w:bidi="fa-IR"/>
        </w:rPr>
      </w:pP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استماع گزارش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و اظهارنظر 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حسابرس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در خصوص صورت‌های مالی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سال مالي منتهي به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 31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فروردین ماه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1402؛</w:t>
      </w:r>
    </w:p>
    <w:p w14:paraId="383E5D94" w14:textId="182C910F" w:rsidR="00512E67" w:rsidRPr="008567DB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0" w:firstLine="0"/>
        <w:jc w:val="both"/>
        <w:rPr>
          <w:rFonts w:ascii="IPT.Nazanin" w:hAnsi="IPT.Nazanin" w:cs="B Mitra"/>
          <w:sz w:val="24"/>
          <w:szCs w:val="24"/>
          <w:lang w:bidi="fa-IR"/>
        </w:rPr>
      </w:pP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بررسی و تصویب صورت‌های مالی سالیانه صندوق برای 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سال مالي منتهي به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31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فروردین ماه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1402؛</w:t>
      </w:r>
    </w:p>
    <w:p w14:paraId="4B98B7BA" w14:textId="12CB16B1" w:rsidR="00512E67" w:rsidRPr="008567DB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0" w:firstLine="0"/>
        <w:jc w:val="both"/>
        <w:rPr>
          <w:rFonts w:ascii="IPT.Nazanin" w:hAnsi="IPT.Nazanin" w:cs="B Mitra"/>
          <w:sz w:val="24"/>
          <w:szCs w:val="24"/>
          <w:rtl/>
          <w:lang w:bidi="fa-IR"/>
        </w:rPr>
      </w:pPr>
      <w:r>
        <w:rPr>
          <w:rFonts w:ascii="IPT.Nazanin" w:hAnsi="IPT.Nazanin" w:cs="B Mitra" w:hint="cs"/>
          <w:sz w:val="24"/>
          <w:szCs w:val="24"/>
          <w:rtl/>
          <w:lang w:bidi="fa-IR"/>
        </w:rPr>
        <w:t>انتخاب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حسابرس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صندوق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 xml:space="preserve"> براي سال مالي منتهي به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31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فروردین ماه</w:t>
      </w:r>
      <w:r w:rsidRPr="008567DB">
        <w:rPr>
          <w:rFonts w:ascii="IPT.Nazanin" w:hAnsi="IPT.Nazanin" w:cs="B Mitra"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1403؛</w:t>
      </w:r>
    </w:p>
    <w:p w14:paraId="3CCD46EB" w14:textId="77777777" w:rsidR="00512E67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0" w:firstLine="0"/>
        <w:jc w:val="both"/>
        <w:rPr>
          <w:rFonts w:ascii="IPT.Nazanin" w:hAnsi="IPT.Nazanin" w:cs="B Mitra"/>
          <w:sz w:val="24"/>
          <w:szCs w:val="24"/>
          <w:lang w:bidi="fa-IR"/>
        </w:rPr>
      </w:pPr>
      <w:r>
        <w:rPr>
          <w:rFonts w:ascii="IPT.Nazanin" w:hAnsi="IPT.Nazanin" w:cs="B Mitra" w:hint="cs"/>
          <w:sz w:val="24"/>
          <w:szCs w:val="24"/>
          <w:rtl/>
          <w:lang w:bidi="fa-IR"/>
        </w:rPr>
        <w:t xml:space="preserve">انتخاب </w:t>
      </w:r>
      <w:r w:rsidRPr="008567DB">
        <w:rPr>
          <w:rFonts w:ascii="IPT.Nazanin" w:hAnsi="IPT.Nazanin" w:cs="B Mitra" w:hint="cs"/>
          <w:sz w:val="24"/>
          <w:szCs w:val="24"/>
          <w:rtl/>
          <w:lang w:bidi="fa-IR"/>
        </w:rPr>
        <w:t>روزنامه كثيرالانتشار</w:t>
      </w:r>
      <w:r>
        <w:rPr>
          <w:rFonts w:ascii="IPT.Nazanin" w:hAnsi="IPT.Nazanin" w:cs="B Mitra" w:hint="cs"/>
          <w:sz w:val="24"/>
          <w:szCs w:val="24"/>
          <w:rtl/>
          <w:lang w:bidi="fa-IR"/>
        </w:rPr>
        <w:t>؛</w:t>
      </w:r>
    </w:p>
    <w:p w14:paraId="2A2671E0" w14:textId="77777777" w:rsidR="00512E67" w:rsidRDefault="00512E67" w:rsidP="00512E67">
      <w:pPr>
        <w:pStyle w:val="ListParagraph"/>
        <w:numPr>
          <w:ilvl w:val="0"/>
          <w:numId w:val="4"/>
        </w:numPr>
        <w:tabs>
          <w:tab w:val="right" w:pos="180"/>
        </w:tabs>
        <w:bidi/>
        <w:spacing w:after="0"/>
        <w:ind w:left="0" w:firstLine="0"/>
        <w:jc w:val="both"/>
        <w:rPr>
          <w:rFonts w:ascii="IPT.Nazanin" w:hAnsi="IPT.Nazanin" w:cs="B Mitra"/>
          <w:sz w:val="24"/>
          <w:szCs w:val="24"/>
          <w:lang w:bidi="fa-IR"/>
        </w:rPr>
      </w:pPr>
      <w:r>
        <w:rPr>
          <w:rFonts w:ascii="IPT.Nazanin" w:hAnsi="IPT.Nazanin" w:cs="B Mitra" w:hint="cs"/>
          <w:sz w:val="24"/>
          <w:szCs w:val="24"/>
          <w:rtl/>
          <w:lang w:bidi="fa-IR"/>
        </w:rPr>
        <w:t>سایر موارد.</w:t>
      </w:r>
    </w:p>
    <w:p w14:paraId="4E46A2E5" w14:textId="77777777" w:rsidR="00D919BA" w:rsidRDefault="00D919BA" w:rsidP="00512E67">
      <w:pPr>
        <w:bidi/>
        <w:spacing w:after="0"/>
        <w:ind w:right="1701"/>
        <w:jc w:val="right"/>
        <w:rPr>
          <w:rFonts w:ascii="IPT.Nazanin" w:hAnsi="IPT.Nazanin" w:cs="Nazanin"/>
          <w:b/>
          <w:bCs/>
          <w:sz w:val="24"/>
          <w:szCs w:val="24"/>
          <w:rtl/>
          <w:lang w:bidi="fa-IR"/>
        </w:rPr>
      </w:pPr>
    </w:p>
    <w:p w14:paraId="5AAF1497" w14:textId="5C3DE9FE" w:rsidR="008567DB" w:rsidRDefault="008567DB" w:rsidP="00D919BA">
      <w:pPr>
        <w:bidi/>
        <w:spacing w:after="0"/>
        <w:ind w:right="1701"/>
        <w:jc w:val="right"/>
        <w:rPr>
          <w:rFonts w:ascii="IPT.Nazanin" w:hAnsi="IPT.Nazanin" w:cs="Nazanin"/>
          <w:b/>
          <w:bCs/>
          <w:sz w:val="24"/>
          <w:szCs w:val="24"/>
          <w:rtl/>
          <w:lang w:bidi="fa-IR"/>
        </w:rPr>
      </w:pPr>
      <w:r w:rsidRPr="008567DB">
        <w:rPr>
          <w:rFonts w:ascii="IPT.Nazanin" w:hAnsi="IPT.Nazanin" w:cs="Nazanin"/>
          <w:b/>
          <w:bCs/>
          <w:sz w:val="24"/>
          <w:szCs w:val="24"/>
          <w:rtl/>
          <w:lang w:bidi="fa-IR"/>
        </w:rPr>
        <w:t>شرکت تأمین سرمایه امید</w:t>
      </w:r>
      <w:r w:rsidRPr="008567DB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>(سهامی عام)</w:t>
      </w:r>
    </w:p>
    <w:p w14:paraId="2D2DCF7C" w14:textId="54AB52A7" w:rsidR="00A6314E" w:rsidRDefault="00A6314E" w:rsidP="00377719">
      <w:pPr>
        <w:bidi/>
        <w:ind w:right="426"/>
        <w:jc w:val="both"/>
        <w:rPr>
          <w:rFonts w:ascii="IPT.Nazanin" w:hAnsi="IPT.Nazanin" w:cs="Nazanin"/>
          <w:b/>
          <w:bCs/>
          <w:sz w:val="24"/>
          <w:szCs w:val="24"/>
          <w:rtl/>
          <w:lang w:bidi="fa-IR"/>
        </w:rPr>
      </w:pPr>
      <w:r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</w:t>
      </w:r>
      <w:r w:rsidR="00377719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            </w:t>
      </w:r>
      <w:r w:rsidR="00615ACE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 </w:t>
      </w:r>
      <w:r w:rsidR="00377719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 مدیر صندوق سرمایه‌گذاری </w:t>
      </w:r>
      <w:r w:rsidR="00377719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 xml:space="preserve">اختصاصی </w:t>
      </w:r>
      <w:r w:rsidR="0032246A" w:rsidRPr="0032246A">
        <w:rPr>
          <w:rFonts w:ascii="IPT.Nazanin" w:hAnsi="IPT.Nazanin" w:cs="Nazanin" w:hint="cs"/>
          <w:b/>
          <w:bCs/>
          <w:sz w:val="24"/>
          <w:szCs w:val="24"/>
          <w:rtl/>
          <w:lang w:bidi="fa-IR"/>
        </w:rPr>
        <w:t>بازارگردانی امید ایرانیان</w:t>
      </w:r>
    </w:p>
    <w:p w14:paraId="6B7CC5BB" w14:textId="77777777" w:rsidR="00512E67" w:rsidRPr="00512E67" w:rsidRDefault="00512E67" w:rsidP="00512E67">
      <w:pPr>
        <w:bidi/>
        <w:rPr>
          <w:rFonts w:ascii="IPT.Nazanin" w:hAnsi="IPT.Nazanin" w:cs="Nazanin"/>
          <w:sz w:val="24"/>
          <w:szCs w:val="24"/>
          <w:rtl/>
          <w:lang w:bidi="fa-IR"/>
        </w:rPr>
      </w:pPr>
    </w:p>
    <w:sectPr w:rsidR="00512E67" w:rsidRPr="00512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7D08"/>
    <w:multiLevelType w:val="hybridMultilevel"/>
    <w:tmpl w:val="DD0229BA"/>
    <w:lvl w:ilvl="0" w:tplc="B0507200">
      <w:numFmt w:val="bullet"/>
      <w:lvlText w:val="-"/>
      <w:lvlJc w:val="left"/>
      <w:pPr>
        <w:ind w:left="720" w:hanging="360"/>
      </w:pPr>
      <w:rPr>
        <w:rFonts w:ascii="IPT.Nazanin" w:eastAsiaTheme="minorHAnsi" w:hAnsi="IPT.Nazanin" w:cs="B Mitr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439C"/>
    <w:multiLevelType w:val="hybridMultilevel"/>
    <w:tmpl w:val="9FBA4F10"/>
    <w:lvl w:ilvl="0" w:tplc="FFFFFFFF">
      <w:start w:val="1"/>
      <w:numFmt w:val="decimal"/>
      <w:lvlText w:val="%1."/>
      <w:lvlJc w:val="center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61611728"/>
    <w:multiLevelType w:val="hybridMultilevel"/>
    <w:tmpl w:val="9FBA4F10"/>
    <w:lvl w:ilvl="0" w:tplc="00D8B2D4">
      <w:start w:val="1"/>
      <w:numFmt w:val="decimal"/>
      <w:lvlText w:val="%1."/>
      <w:lvlJc w:val="center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74B92486"/>
    <w:multiLevelType w:val="hybridMultilevel"/>
    <w:tmpl w:val="BEF41BD8"/>
    <w:lvl w:ilvl="0" w:tplc="410CC95E">
      <w:start w:val="1"/>
      <w:numFmt w:val="bullet"/>
      <w:lvlText w:val="-"/>
      <w:lvlJc w:val="left"/>
      <w:pPr>
        <w:ind w:left="720" w:hanging="360"/>
      </w:pPr>
      <w:rPr>
        <w:rFonts w:ascii="IPT.Nazanin" w:eastAsiaTheme="minorHAnsi" w:hAnsi="IPT.Nazani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DB"/>
    <w:rsid w:val="00022EFD"/>
    <w:rsid w:val="001C75EC"/>
    <w:rsid w:val="00246675"/>
    <w:rsid w:val="002A09FF"/>
    <w:rsid w:val="002A5398"/>
    <w:rsid w:val="002C342F"/>
    <w:rsid w:val="0032246A"/>
    <w:rsid w:val="0035414D"/>
    <w:rsid w:val="00377719"/>
    <w:rsid w:val="0040451A"/>
    <w:rsid w:val="00455DA1"/>
    <w:rsid w:val="00466D1B"/>
    <w:rsid w:val="004862D4"/>
    <w:rsid w:val="00512E67"/>
    <w:rsid w:val="00571474"/>
    <w:rsid w:val="00583A0C"/>
    <w:rsid w:val="00594380"/>
    <w:rsid w:val="005F62AB"/>
    <w:rsid w:val="005F62EC"/>
    <w:rsid w:val="00601EEB"/>
    <w:rsid w:val="00615ACE"/>
    <w:rsid w:val="00666341"/>
    <w:rsid w:val="0079630F"/>
    <w:rsid w:val="007A1D8B"/>
    <w:rsid w:val="007E14D6"/>
    <w:rsid w:val="0085132D"/>
    <w:rsid w:val="008567DB"/>
    <w:rsid w:val="00890B8F"/>
    <w:rsid w:val="00891251"/>
    <w:rsid w:val="008B31BA"/>
    <w:rsid w:val="008E2764"/>
    <w:rsid w:val="009130EE"/>
    <w:rsid w:val="00916B3C"/>
    <w:rsid w:val="00954EF1"/>
    <w:rsid w:val="0098748E"/>
    <w:rsid w:val="009A524D"/>
    <w:rsid w:val="00A569E2"/>
    <w:rsid w:val="00A6314E"/>
    <w:rsid w:val="00A72CC3"/>
    <w:rsid w:val="00AF7269"/>
    <w:rsid w:val="00B102EB"/>
    <w:rsid w:val="00B3386F"/>
    <w:rsid w:val="00BC54FD"/>
    <w:rsid w:val="00BD6228"/>
    <w:rsid w:val="00C252A8"/>
    <w:rsid w:val="00C264CA"/>
    <w:rsid w:val="00CB61CA"/>
    <w:rsid w:val="00CC3A22"/>
    <w:rsid w:val="00CE1B8D"/>
    <w:rsid w:val="00CE45F9"/>
    <w:rsid w:val="00D200AA"/>
    <w:rsid w:val="00D26F3F"/>
    <w:rsid w:val="00D5567A"/>
    <w:rsid w:val="00D62AF3"/>
    <w:rsid w:val="00D74A2B"/>
    <w:rsid w:val="00D846CC"/>
    <w:rsid w:val="00D919BA"/>
    <w:rsid w:val="00DE6D90"/>
    <w:rsid w:val="00E96A24"/>
    <w:rsid w:val="00F7236D"/>
    <w:rsid w:val="00F83C81"/>
    <w:rsid w:val="00F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086859"/>
  <w15:chartTrackingRefBased/>
  <w15:docId w15:val="{E4AC9767-0756-4ABF-90C7-314EC40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7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8B"/>
    <w:rPr>
      <w:rFonts w:ascii="Segoe UI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130E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01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rat.com/omid.investmentb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nejad</dc:creator>
  <cp:keywords/>
  <dc:description/>
  <cp:lastModifiedBy>مینا قدرتی</cp:lastModifiedBy>
  <cp:revision>2</cp:revision>
  <cp:lastPrinted>2023-06-14T12:27:00Z</cp:lastPrinted>
  <dcterms:created xsi:type="dcterms:W3CDTF">2023-08-01T10:27:00Z</dcterms:created>
  <dcterms:modified xsi:type="dcterms:W3CDTF">2023-08-01T10:27:00Z</dcterms:modified>
</cp:coreProperties>
</file>